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A1E781B" w:rsidR="00194E06" w:rsidRPr="003F6F7E" w:rsidRDefault="00C43138" w:rsidP="00194E06">
      <w:pPr>
        <w:pStyle w:val="Titolo1"/>
        <w:spacing w:before="0" w:after="120"/>
        <w:jc w:val="center"/>
        <w:rPr>
          <w:sz w:val="20"/>
          <w:szCs w:val="20"/>
        </w:rPr>
      </w:pPr>
      <w:r w:rsidRPr="00C43138">
        <w:rPr>
          <w:sz w:val="28"/>
          <w:szCs w:val="28"/>
        </w:rPr>
        <w:t>Ha gettato tutto quello che aveva per vivere</w:t>
      </w:r>
    </w:p>
    <w:p w14:paraId="05F722B1" w14:textId="769EB1EC" w:rsidR="007719FC" w:rsidRPr="007719FC" w:rsidRDefault="006F2CC1" w:rsidP="007719FC">
      <w:pPr>
        <w:spacing w:after="120"/>
        <w:jc w:val="both"/>
        <w:rPr>
          <w:rFonts w:ascii="Arial" w:hAnsi="Arial" w:cs="Arial"/>
          <w:i/>
          <w:iCs/>
        </w:rPr>
      </w:pPr>
      <w:r>
        <w:rPr>
          <w:rFonts w:ascii="Arial" w:hAnsi="Arial" w:cs="Arial"/>
        </w:rPr>
        <w:t>Nell’Antico Testamento troviamo due vedove che danno tutto quanto hanno per vivere. La prima vedova è Rut. Essa dona tutta se stessa, consacrandosi interamente a servizio di Noemi, sua suocera. Ecco come parla di lei il Testo sacro: “</w:t>
      </w:r>
      <w:r w:rsidR="007719FC" w:rsidRPr="007719FC">
        <w:rPr>
          <w:rFonts w:ascii="Arial" w:hAnsi="Arial" w:cs="Arial"/>
          <w:i/>
          <w:iCs/>
        </w:rPr>
        <w:t xml:space="preserve">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1,8-17). </w:t>
      </w:r>
    </w:p>
    <w:p w14:paraId="632EDEBE" w14:textId="77A4391D" w:rsidR="007719FC" w:rsidRPr="007719FC" w:rsidRDefault="006F2CC1" w:rsidP="007719FC">
      <w:pPr>
        <w:spacing w:after="120"/>
        <w:jc w:val="both"/>
        <w:rPr>
          <w:rFonts w:ascii="Arial" w:hAnsi="Arial" w:cs="Arial"/>
          <w:i/>
          <w:iCs/>
        </w:rPr>
      </w:pPr>
      <w:r>
        <w:rPr>
          <w:rFonts w:ascii="Arial" w:hAnsi="Arial" w:cs="Arial"/>
        </w:rPr>
        <w:t xml:space="preserve">La seconda è la vedova di Sarepta. Essa dona quanto ha per vivere ad Elia, il profeta del Signore. Lei crede nella Parola del </w:t>
      </w:r>
      <w:r w:rsidR="009F746E">
        <w:rPr>
          <w:rFonts w:ascii="Arial" w:hAnsi="Arial" w:cs="Arial"/>
        </w:rPr>
        <w:t xml:space="preserve">profeta </w:t>
      </w:r>
      <w:r>
        <w:rPr>
          <w:rFonts w:ascii="Arial" w:hAnsi="Arial" w:cs="Arial"/>
        </w:rPr>
        <w:t>e il Signore la benedice con una sua potentissima benedizione: “</w:t>
      </w:r>
      <w:r w:rsidR="007719FC" w:rsidRPr="007719FC">
        <w:rPr>
          <w:rFonts w:ascii="Arial" w:hAnsi="Arial" w:cs="Arial"/>
          <w:i/>
          <w:iCs/>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68B15956" w14:textId="1CE79B9C" w:rsidR="007719FC" w:rsidRPr="007719FC" w:rsidRDefault="006F2CC1" w:rsidP="007719FC">
      <w:pPr>
        <w:spacing w:after="120"/>
        <w:jc w:val="both"/>
        <w:rPr>
          <w:rFonts w:ascii="Arial" w:hAnsi="Arial" w:cs="Arial"/>
          <w:i/>
          <w:iCs/>
        </w:rPr>
      </w:pPr>
      <w:r>
        <w:rPr>
          <w:rFonts w:ascii="Arial" w:hAnsi="Arial" w:cs="Arial"/>
        </w:rPr>
        <w:t>Il Vangelo rivela l’amore per Gesù di alcune donne. Esse lo assistevano con i loro beni: “</w:t>
      </w:r>
      <w:r w:rsidR="007719FC" w:rsidRPr="007719FC">
        <w:rPr>
          <w:rFonts w:ascii="Arial" w:hAnsi="Arial" w:cs="Arial"/>
          <w:i/>
          <w:iCs/>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w:t>
      </w:r>
      <w:r w:rsidR="007719FC">
        <w:rPr>
          <w:rFonts w:ascii="Arial" w:hAnsi="Arial" w:cs="Arial"/>
          <w:i/>
          <w:iCs/>
        </w:rPr>
        <w:t>3</w:t>
      </w:r>
      <w:r w:rsidR="007719FC" w:rsidRPr="007719FC">
        <w:rPr>
          <w:rFonts w:ascii="Arial" w:hAnsi="Arial" w:cs="Arial"/>
          <w:i/>
          <w:iCs/>
        </w:rPr>
        <w:t xml:space="preserve">). </w:t>
      </w:r>
    </w:p>
    <w:p w14:paraId="7AF24CCF" w14:textId="37D753F0" w:rsidR="00EB09F6" w:rsidRDefault="006F2CC1" w:rsidP="00515893">
      <w:pPr>
        <w:spacing w:after="120"/>
        <w:jc w:val="both"/>
        <w:rPr>
          <w:rFonts w:ascii="Arial" w:hAnsi="Arial" w:cs="Arial"/>
        </w:rPr>
      </w:pPr>
      <w:r>
        <w:rPr>
          <w:rFonts w:ascii="Arial" w:hAnsi="Arial" w:cs="Arial"/>
        </w:rPr>
        <w:t xml:space="preserve">Ecco la regola detta dal Signore per ogni figlio d’Israele: </w:t>
      </w:r>
      <w:r w:rsidRPr="006F2CC1">
        <w:rPr>
          <w:rFonts w:ascii="Arial" w:hAnsi="Arial" w:cs="Arial"/>
          <w:i/>
          <w:iCs/>
        </w:rPr>
        <w:t>“</w:t>
      </w:r>
      <w:r w:rsidR="00EB09F6" w:rsidRPr="00EB09F6">
        <w:rPr>
          <w:rFonts w:ascii="Arial" w:hAnsi="Arial" w:cs="Arial"/>
          <w:i/>
          <w:iCs/>
        </w:rPr>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w:t>
      </w:r>
      <w:r>
        <w:rPr>
          <w:rFonts w:ascii="Arial" w:hAnsi="Arial" w:cs="Arial"/>
          <w:i/>
          <w:iCs/>
        </w:rPr>
        <w:t>”</w:t>
      </w:r>
      <w:r w:rsidR="00EB09F6" w:rsidRPr="00EB09F6">
        <w:rPr>
          <w:rFonts w:ascii="Arial" w:hAnsi="Arial" w:cs="Arial"/>
          <w:i/>
          <w:iCs/>
        </w:rPr>
        <w:t xml:space="preserve"> (Dt 16,16-17). </w:t>
      </w:r>
      <w:r>
        <w:rPr>
          <w:rFonts w:ascii="Arial" w:hAnsi="Arial" w:cs="Arial"/>
        </w:rPr>
        <w:t>Questa regola è così tradotta da Tobi per il figlio: “</w:t>
      </w:r>
      <w:r w:rsidR="00EB09F6" w:rsidRPr="00EB09F6">
        <w:rPr>
          <w:rFonts w:ascii="Arial" w:hAnsi="Arial" w:cs="Arial"/>
          <w:i/>
          <w:iCs/>
        </w:rPr>
        <w:t>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w:t>
      </w:r>
      <w:r>
        <w:rPr>
          <w:rFonts w:ascii="Arial" w:hAnsi="Arial" w:cs="Arial"/>
          <w:i/>
          <w:iCs/>
        </w:rPr>
        <w:t>”</w:t>
      </w:r>
      <w:r w:rsidR="00EB09F6" w:rsidRPr="00EB09F6">
        <w:rPr>
          <w:rFonts w:ascii="Arial" w:hAnsi="Arial" w:cs="Arial"/>
          <w:i/>
          <w:iCs/>
        </w:rPr>
        <w:t xml:space="preserve"> (Tb 4,8-1</w:t>
      </w:r>
      <w:r w:rsidR="00EB09F6">
        <w:rPr>
          <w:rFonts w:ascii="Arial" w:hAnsi="Arial" w:cs="Arial"/>
          <w:i/>
          <w:iCs/>
        </w:rPr>
        <w:t>1</w:t>
      </w:r>
      <w:r w:rsidR="00EB09F6" w:rsidRPr="00EB09F6">
        <w:rPr>
          <w:rFonts w:ascii="Arial" w:hAnsi="Arial" w:cs="Arial"/>
          <w:i/>
          <w:iCs/>
        </w:rPr>
        <w:t xml:space="preserve">). </w:t>
      </w:r>
      <w:r w:rsidR="00EB09F6" w:rsidRPr="00EB09F6">
        <w:rPr>
          <w:rFonts w:ascii="Arial" w:hAnsi="Arial" w:cs="Arial"/>
        </w:rPr>
        <w:t>.</w:t>
      </w:r>
      <w:r>
        <w:rPr>
          <w:rFonts w:ascii="Arial" w:hAnsi="Arial" w:cs="Arial"/>
        </w:rPr>
        <w:t xml:space="preserve">La vedova non può presentarsi dinanzi al Signore a amni vuote. Possiede due monetine e due monetine dona. L’amore per il Signore viene prima della nostra vita. Prima si onora il Signore e poi si serve la nostra vita. Se noi serviamo bene il Signore, il Signore servire bene noi. </w:t>
      </w:r>
    </w:p>
    <w:p w14:paraId="649966BF" w14:textId="6B912926" w:rsidR="00DC0880" w:rsidRPr="0039458D" w:rsidRDefault="00C43138" w:rsidP="00410D88">
      <w:pPr>
        <w:spacing w:after="120"/>
        <w:jc w:val="both"/>
        <w:rPr>
          <w:rFonts w:ascii="Arial" w:hAnsi="Arial" w:cs="Arial"/>
          <w:i/>
          <w:iCs/>
        </w:rPr>
      </w:pPr>
      <w:r w:rsidRPr="00C42B63">
        <w:rPr>
          <w:rFonts w:ascii="Arial" w:hAnsi="Arial" w:cs="Arial"/>
          <w:i/>
          <w:iCs/>
        </w:rPr>
        <w:t>Alzàti</w:t>
      </w:r>
      <w:r w:rsidR="00C42B63" w:rsidRPr="00C42B63">
        <w:rPr>
          <w:rFonts w:ascii="Arial" w:hAnsi="Arial" w:cs="Arial"/>
          <w:i/>
          <w:iCs/>
        </w:rPr>
        <w:t xml:space="preserve"> gli occhi, vide i ricchi che gettavano le loro offerte nel tesoro del tempio. </w:t>
      </w:r>
      <w:r w:rsidRPr="00C42B63">
        <w:rPr>
          <w:rFonts w:ascii="Arial" w:hAnsi="Arial" w:cs="Arial"/>
          <w:i/>
          <w:iCs/>
        </w:rPr>
        <w:t>Vide</w:t>
      </w:r>
      <w:r w:rsidR="00C42B63" w:rsidRPr="00C42B63">
        <w:rPr>
          <w:rFonts w:ascii="Arial" w:hAnsi="Arial" w:cs="Arial"/>
          <w:i/>
          <w:iCs/>
        </w:rPr>
        <w:t xml:space="preserve"> anche una vedova povera, che vi gettava due monetine, </w:t>
      </w:r>
      <w:r w:rsidRPr="00C42B63">
        <w:rPr>
          <w:rFonts w:ascii="Arial" w:hAnsi="Arial" w:cs="Arial"/>
          <w:i/>
          <w:iCs/>
        </w:rPr>
        <w:t>e</w:t>
      </w:r>
      <w:r w:rsidR="00C42B63" w:rsidRPr="00C42B63">
        <w:rPr>
          <w:rFonts w:ascii="Arial" w:hAnsi="Arial" w:cs="Arial"/>
          <w:i/>
          <w:iCs/>
        </w:rPr>
        <w:t xml:space="preserve"> disse: «In verità vi dico: questa vedova, così povera, ha gettato più di tutti. </w:t>
      </w:r>
      <w:r w:rsidRPr="00C42B63">
        <w:rPr>
          <w:rFonts w:ascii="Arial" w:hAnsi="Arial" w:cs="Arial"/>
          <w:i/>
          <w:iCs/>
        </w:rPr>
        <w:t>Tutti</w:t>
      </w:r>
      <w:r w:rsidR="00C42B63" w:rsidRPr="00C42B63">
        <w:rPr>
          <w:rFonts w:ascii="Arial" w:hAnsi="Arial" w:cs="Arial"/>
          <w:i/>
          <w:iCs/>
        </w:rPr>
        <w:t xml:space="preserve"> costoro, infatti, hanno gettato come offerta parte del loro superfluo. Ella invece, nella sua miseria, </w:t>
      </w:r>
      <w:bookmarkStart w:id="0" w:name="_Hlk154495241"/>
      <w:r w:rsidR="00C42B63" w:rsidRPr="00C42B63">
        <w:rPr>
          <w:rFonts w:ascii="Arial" w:hAnsi="Arial" w:cs="Arial"/>
          <w:i/>
          <w:iCs/>
        </w:rPr>
        <w:t>ha gettato tutto quello che aveva per vivere</w:t>
      </w:r>
      <w:bookmarkEnd w:id="0"/>
      <w:r w:rsidR="00C42B63" w:rsidRPr="00C42B63">
        <w:rPr>
          <w:rFonts w:ascii="Arial" w:hAnsi="Arial" w:cs="Arial"/>
          <w:i/>
          <w:iCs/>
        </w:rPr>
        <w:t>».</w:t>
      </w:r>
      <w:r w:rsidR="00EB0439" w:rsidRPr="00EB0439">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C42B63">
        <w:rPr>
          <w:rFonts w:ascii="Arial" w:hAnsi="Arial" w:cs="Arial"/>
          <w:i/>
          <w:iCs/>
        </w:rPr>
        <w:t>1</w:t>
      </w:r>
      <w:r w:rsidR="00BC0B50" w:rsidRPr="0039458D">
        <w:rPr>
          <w:rFonts w:ascii="Arial" w:hAnsi="Arial" w:cs="Arial"/>
          <w:i/>
          <w:iCs/>
        </w:rPr>
        <w:t>,</w:t>
      </w:r>
      <w:r w:rsidR="00C42B63">
        <w:rPr>
          <w:rFonts w:ascii="Arial" w:hAnsi="Arial" w:cs="Arial"/>
          <w:i/>
          <w:iCs/>
        </w:rPr>
        <w:t>1</w:t>
      </w:r>
      <w:r w:rsidR="00C26B3E" w:rsidRPr="0039458D">
        <w:rPr>
          <w:rFonts w:ascii="Arial" w:hAnsi="Arial" w:cs="Arial"/>
          <w:i/>
          <w:iCs/>
        </w:rPr>
        <w:t>-</w:t>
      </w:r>
      <w:r w:rsidR="00410D88">
        <w:rPr>
          <w:rFonts w:ascii="Arial" w:hAnsi="Arial" w:cs="Arial"/>
          <w:i/>
          <w:iCs/>
        </w:rPr>
        <w:t>4</w:t>
      </w:r>
      <w:r w:rsidR="002475F8" w:rsidRPr="0039458D">
        <w:rPr>
          <w:rFonts w:ascii="Arial" w:hAnsi="Arial" w:cs="Arial"/>
          <w:i/>
          <w:iCs/>
        </w:rPr>
        <w:t>)</w:t>
      </w:r>
      <w:r w:rsidR="00DC0880" w:rsidRPr="0039458D">
        <w:rPr>
          <w:rFonts w:ascii="Arial" w:hAnsi="Arial" w:cs="Arial"/>
          <w:i/>
          <w:iCs/>
        </w:rPr>
        <w:t>.</w:t>
      </w:r>
    </w:p>
    <w:p w14:paraId="3BC7C4C1" w14:textId="06129093" w:rsidR="009F746E" w:rsidRDefault="009F746E" w:rsidP="009F746E">
      <w:pPr>
        <w:spacing w:after="120"/>
        <w:jc w:val="both"/>
        <w:rPr>
          <w:rFonts w:ascii="Arial" w:hAnsi="Arial" w:cs="Arial"/>
          <w:iCs/>
        </w:rPr>
      </w:pPr>
      <w:r>
        <w:rPr>
          <w:rFonts w:ascii="Arial" w:hAnsi="Arial" w:cs="Arial"/>
          <w:iCs/>
        </w:rPr>
        <w:t>Gesù vede il cuore di questa donna e il cuore dei molti ricchi. I molti ricchi non davano al Signore in proporzione</w:t>
      </w:r>
      <w:r>
        <w:rPr>
          <w:rFonts w:ascii="Arial" w:hAnsi="Arial" w:cs="Arial"/>
          <w:i/>
        </w:rPr>
        <w:t xml:space="preserve"> </w:t>
      </w:r>
      <w:r>
        <w:rPr>
          <w:rFonts w:ascii="Arial" w:hAnsi="Arial" w:cs="Arial"/>
          <w:iCs/>
        </w:rPr>
        <w:t>alla benedizione con la quale essi da Lui erano stati beneficati. Davano del loro superfluo. La donna invece dona tutto quanto possiede per vivere. I ricchi hanno più di quanto serve loro per vivere. La donna non possiede altro. Poiché la grandezza del dono si misura dall’amore, l’amore della donna supera l’amore di ogni altro uomo. La donna dona al Signore la sua vita. I ricchi dona qualcosa del loro superfluo. La donna è vera figura di Cristo Gesù. Lui dona al Padre tutto quanto possiede per  vivere. Ha il solo corpo da offrire al Padre e lo offre con tutta la generosità del suo cuore. Nulla trattiene per sé. Tutto di sé offre al Padre. Madre Dio, anche tu hai offerto te stessa al Padre nell’anima, nello spirito, nel corpo. Aiutaci, perché anche noi facciamo la tua stessa offerta.</w:t>
      </w:r>
    </w:p>
    <w:p w14:paraId="564C6AC1" w14:textId="52B32820" w:rsidR="00120E08" w:rsidRPr="00A56D54" w:rsidRDefault="001B14AD" w:rsidP="005334C0">
      <w:pPr>
        <w:spacing w:after="120"/>
        <w:jc w:val="right"/>
        <w:rPr>
          <w:rFonts w:ascii="Arial" w:hAnsi="Arial" w:cs="Arial"/>
          <w:b/>
          <w:i/>
          <w:sz w:val="24"/>
        </w:rPr>
      </w:pPr>
      <w:r>
        <w:rPr>
          <w:rFonts w:ascii="Arial" w:hAnsi="Arial" w:cs="Arial"/>
          <w:b/>
        </w:rPr>
        <w:t>2</w:t>
      </w:r>
      <w:r w:rsidR="00EC787A">
        <w:rPr>
          <w:rFonts w:ascii="Arial" w:hAnsi="Arial" w:cs="Arial"/>
          <w:b/>
        </w:rPr>
        <w:t>8</w:t>
      </w:r>
      <w:r w:rsidR="00586B4E">
        <w:rPr>
          <w:rFonts w:ascii="Arial" w:hAnsi="Arial" w:cs="Arial"/>
          <w:b/>
        </w:rPr>
        <w:t xml:space="preserve"> </w:t>
      </w:r>
      <w:r w:rsidR="005334C0">
        <w:rPr>
          <w:rFonts w:ascii="Arial" w:hAnsi="Arial" w:cs="Arial"/>
          <w:b/>
        </w:rPr>
        <w:t xml:space="preserve">Luglio </w:t>
      </w:r>
      <w:r w:rsidR="005334C0" w:rsidRPr="00E467BF">
        <w:rPr>
          <w:rFonts w:ascii="Arial" w:hAnsi="Arial" w:cs="Arial"/>
          <w:b/>
        </w:rPr>
        <w:t>202</w:t>
      </w:r>
      <w:r w:rsidR="005334C0">
        <w:rPr>
          <w:rFonts w:ascii="Arial" w:hAnsi="Arial" w:cs="Arial"/>
          <w:b/>
        </w:rPr>
        <w:t>4</w:t>
      </w:r>
    </w:p>
    <w:sectPr w:rsidR="00120E08" w:rsidRPr="00A56D54" w:rsidSect="009F746E">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8918" w14:textId="77777777" w:rsidR="00ED3879" w:rsidRDefault="00ED3879" w:rsidP="002560DB">
      <w:r>
        <w:separator/>
      </w:r>
    </w:p>
  </w:endnote>
  <w:endnote w:type="continuationSeparator" w:id="0">
    <w:p w14:paraId="7F84D0DD" w14:textId="77777777" w:rsidR="00ED3879" w:rsidRDefault="00ED387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B7E5" w14:textId="77777777" w:rsidR="00ED3879" w:rsidRDefault="00ED3879" w:rsidP="002560DB">
      <w:r>
        <w:separator/>
      </w:r>
    </w:p>
  </w:footnote>
  <w:footnote w:type="continuationSeparator" w:id="0">
    <w:p w14:paraId="0A4C719F" w14:textId="77777777" w:rsidR="00ED3879" w:rsidRDefault="00ED387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CC1"/>
    <w:rsid w:val="006F31AA"/>
    <w:rsid w:val="006F33B8"/>
    <w:rsid w:val="006F35DF"/>
    <w:rsid w:val="006F3B86"/>
    <w:rsid w:val="006F59D2"/>
    <w:rsid w:val="006F5A18"/>
    <w:rsid w:val="006F6185"/>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19FC"/>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9F746E"/>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68BD"/>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9F6"/>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879"/>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937</Words>
  <Characters>5342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2023-12-25T05:17:00Z</dcterms:created>
  <dcterms:modified xsi:type="dcterms:W3CDTF">2023-12-27T08:58:00Z</dcterms:modified>
</cp:coreProperties>
</file>